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9" w:rsidRPr="00BF35C8" w:rsidRDefault="006C2BC9" w:rsidP="006C2BC9">
      <w:pPr>
        <w:spacing w:after="0"/>
        <w:ind w:left="7080" w:firstLine="708"/>
        <w:rPr>
          <w:b/>
        </w:rPr>
      </w:pPr>
      <w:r>
        <w:rPr>
          <w:b/>
        </w:rPr>
        <w:t>F_AA_221</w:t>
      </w:r>
    </w:p>
    <w:p w:rsidR="006C2BC9" w:rsidRPr="0039341E" w:rsidRDefault="006C2BC9" w:rsidP="006C2BC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:rsidR="006C2BC9" w:rsidRPr="0039341E" w:rsidRDefault="006C2BC9" w:rsidP="006C2BC9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>
        <w:rPr>
          <w:rFonts w:ascii="Arial" w:hAnsi="Arial"/>
          <w:b/>
        </w:rPr>
        <w:t xml:space="preserve"> DE DOCENCIA</w:t>
      </w:r>
    </w:p>
    <w:p w:rsidR="006C2BC9" w:rsidRPr="00F57783" w:rsidRDefault="006C2BC9" w:rsidP="006C2BC9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Aprobación 21 Febrero 2014, Actualización 30 Abril 2015</w:t>
      </w:r>
    </w:p>
    <w:p w:rsidR="006C2BC9" w:rsidRDefault="006C2BC9" w:rsidP="006C2BC9">
      <w:pPr>
        <w:spacing w:after="0" w:line="240" w:lineRule="auto"/>
        <w:jc w:val="center"/>
        <w:rPr>
          <w:rFonts w:ascii="Arial" w:hAnsi="Arial"/>
          <w:b/>
        </w:rPr>
      </w:pPr>
    </w:p>
    <w:p w:rsidR="006C2BC9" w:rsidRPr="00E70A63" w:rsidRDefault="006C2BC9" w:rsidP="006C2BC9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 ACADÉMICA</w:t>
      </w:r>
      <w:proofErr w:type="gramStart"/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>_______________________________________</w:t>
      </w:r>
    </w:p>
    <w:p w:rsidR="006C2BC9" w:rsidRDefault="006C2BC9" w:rsidP="006C2BC9">
      <w:pPr>
        <w:spacing w:after="0" w:line="240" w:lineRule="auto"/>
        <w:jc w:val="center"/>
        <w:rPr>
          <w:b/>
        </w:rPr>
      </w:pPr>
    </w:p>
    <w:p w:rsidR="006C2BC9" w:rsidRDefault="006C2BC9" w:rsidP="006C2BC9">
      <w:pPr>
        <w:spacing w:after="0" w:line="240" w:lineRule="auto"/>
        <w:jc w:val="center"/>
        <w:rPr>
          <w:b/>
        </w:rPr>
      </w:pPr>
      <w:r>
        <w:rPr>
          <w:b/>
        </w:rPr>
        <w:t>AUTORIZACIÓN DE ANULACIÓN EXTEMPORÁNEA DE MATERIAS ARTÍCULO 36</w:t>
      </w:r>
    </w:p>
    <w:p w:rsidR="006C2BC9" w:rsidRPr="00BB32A3" w:rsidRDefault="006C2BC9" w:rsidP="006C2BC9">
      <w:pPr>
        <w:spacing w:after="0" w:line="240" w:lineRule="auto"/>
        <w:jc w:val="center"/>
        <w:rPr>
          <w:sz w:val="20"/>
          <w:szCs w:val="20"/>
        </w:rPr>
      </w:pPr>
      <w:r w:rsidRPr="00BB32A3">
        <w:rPr>
          <w:sz w:val="20"/>
          <w:szCs w:val="20"/>
        </w:rPr>
        <w:t>Reglamento de Régimen Académico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4521"/>
        <w:gridCol w:w="3038"/>
      </w:tblGrid>
      <w:tr w:rsidR="006C2BC9" w:rsidRPr="00CA3D80" w:rsidTr="00497181"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7559" w:type="dxa"/>
            <w:gridSpan w:val="2"/>
          </w:tcPr>
          <w:p w:rsidR="006C2BC9" w:rsidRPr="00CA3D80" w:rsidRDefault="006C2BC9" w:rsidP="00497181">
            <w:pPr>
              <w:spacing w:after="0" w:line="240" w:lineRule="auto"/>
            </w:pPr>
          </w:p>
        </w:tc>
      </w:tr>
      <w:tr w:rsidR="006C2BC9" w:rsidRPr="00CA3D80" w:rsidTr="00497181">
        <w:trPr>
          <w:trHeight w:val="314"/>
        </w:trPr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CARRERA</w:t>
            </w:r>
          </w:p>
        </w:tc>
        <w:tc>
          <w:tcPr>
            <w:tcW w:w="7559" w:type="dxa"/>
            <w:gridSpan w:val="2"/>
          </w:tcPr>
          <w:p w:rsidR="006C2BC9" w:rsidRPr="00CA3D80" w:rsidRDefault="006C2BC9" w:rsidP="00497181">
            <w:pPr>
              <w:spacing w:after="0" w:line="240" w:lineRule="auto"/>
            </w:pPr>
          </w:p>
        </w:tc>
      </w:tr>
      <w:tr w:rsidR="006C2BC9" w:rsidRPr="007B6786" w:rsidTr="00497181">
        <w:trPr>
          <w:trHeight w:val="312"/>
        </w:trPr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Í</w:t>
            </w:r>
            <w:r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7559" w:type="dxa"/>
            <w:gridSpan w:val="2"/>
          </w:tcPr>
          <w:p w:rsidR="006C2BC9" w:rsidRPr="007B6786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2BC9" w:rsidRPr="007B6786" w:rsidTr="00497181">
        <w:trPr>
          <w:trHeight w:val="312"/>
        </w:trPr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B392D">
              <w:rPr>
                <w:sz w:val="20"/>
                <w:szCs w:val="20"/>
              </w:rPr>
              <w:t>DULA EST.</w:t>
            </w:r>
          </w:p>
        </w:tc>
        <w:tc>
          <w:tcPr>
            <w:tcW w:w="7559" w:type="dxa"/>
            <w:gridSpan w:val="2"/>
          </w:tcPr>
          <w:p w:rsidR="006C2BC9" w:rsidRPr="007B6786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2BC9" w:rsidRPr="00CA3D80" w:rsidTr="00497181">
        <w:trPr>
          <w:trHeight w:val="441"/>
        </w:trPr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7559" w:type="dxa"/>
            <w:gridSpan w:val="2"/>
          </w:tcPr>
          <w:p w:rsidR="006C2BC9" w:rsidRPr="00CA3D80" w:rsidRDefault="006C2BC9" w:rsidP="00497181">
            <w:pPr>
              <w:spacing w:after="0" w:line="240" w:lineRule="auto"/>
            </w:pPr>
          </w:p>
        </w:tc>
      </w:tr>
      <w:tr w:rsidR="006C2BC9" w:rsidRPr="00CA3D80" w:rsidTr="00497181">
        <w:trPr>
          <w:trHeight w:val="1961"/>
        </w:trPr>
        <w:tc>
          <w:tcPr>
            <w:tcW w:w="1621" w:type="dxa"/>
            <w:vAlign w:val="center"/>
          </w:tcPr>
          <w:p w:rsidR="006C2BC9" w:rsidRPr="008B392D" w:rsidRDefault="006C2BC9" w:rsidP="004971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AUTORIZACI</w:t>
            </w:r>
            <w:r>
              <w:rPr>
                <w:sz w:val="20"/>
                <w:szCs w:val="20"/>
              </w:rPr>
              <w:t>Ó</w:t>
            </w:r>
            <w:r w:rsidRPr="008B392D">
              <w:rPr>
                <w:sz w:val="20"/>
                <w:szCs w:val="20"/>
              </w:rPr>
              <w:t>N</w:t>
            </w:r>
          </w:p>
        </w:tc>
        <w:tc>
          <w:tcPr>
            <w:tcW w:w="7559" w:type="dxa"/>
            <w:gridSpan w:val="2"/>
          </w:tcPr>
          <w:tbl>
            <w:tblPr>
              <w:tblW w:w="7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9"/>
              <w:gridCol w:w="5690"/>
            </w:tblGrid>
            <w:tr w:rsidR="006C2BC9" w:rsidRPr="00822F08" w:rsidTr="00497181">
              <w:trPr>
                <w:trHeight w:val="352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22F08">
                    <w:rPr>
                      <w:sz w:val="18"/>
                      <w:szCs w:val="18"/>
                    </w:rPr>
                    <w:t>A</w:t>
                  </w:r>
                  <w:r>
                    <w:rPr>
                      <w:sz w:val="18"/>
                      <w:szCs w:val="18"/>
                    </w:rPr>
                    <w:t>NULACIÓN EXTREMPORÁNEA PARCIAL DE MATERIAS ART.36</w:t>
                  </w:r>
                </w:p>
              </w:tc>
            </w:tr>
            <w:tr w:rsidR="006C2BC9" w:rsidRPr="00822F08" w:rsidTr="00497181">
              <w:trPr>
                <w:trHeight w:val="216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F08">
                    <w:rPr>
                      <w:b/>
                      <w:sz w:val="16"/>
                      <w:szCs w:val="16"/>
                    </w:rPr>
                    <w:t>Código Materias</w:t>
                  </w: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F08">
                    <w:rPr>
                      <w:b/>
                      <w:sz w:val="16"/>
                      <w:szCs w:val="16"/>
                    </w:rPr>
                    <w:t>Nombre Materia</w:t>
                  </w: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C2BC9" w:rsidRPr="00822F08" w:rsidTr="00497181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BC9" w:rsidRPr="00822F08" w:rsidRDefault="006C2BC9" w:rsidP="004971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2BC9" w:rsidRPr="006D3A70" w:rsidRDefault="006C2BC9" w:rsidP="0049718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6C2BC9" w:rsidRPr="00CA3D80" w:rsidTr="00497181"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JUSTIFICACION </w:t>
            </w:r>
          </w:p>
        </w:tc>
        <w:tc>
          <w:tcPr>
            <w:tcW w:w="7559" w:type="dxa"/>
            <w:gridSpan w:val="2"/>
          </w:tcPr>
          <w:p w:rsidR="006C2BC9" w:rsidRDefault="006C2BC9" w:rsidP="00497181">
            <w:pPr>
              <w:spacing w:after="0" w:line="240" w:lineRule="auto"/>
            </w:pPr>
          </w:p>
          <w:p w:rsidR="006C2BC9" w:rsidRPr="00CA3D80" w:rsidRDefault="006C2BC9" w:rsidP="00497181">
            <w:pPr>
              <w:spacing w:after="0" w:line="240" w:lineRule="auto"/>
            </w:pPr>
          </w:p>
        </w:tc>
      </w:tr>
      <w:tr w:rsidR="006C2BC9" w:rsidRPr="00CA3D80" w:rsidTr="00497181">
        <w:trPr>
          <w:trHeight w:val="731"/>
        </w:trPr>
        <w:tc>
          <w:tcPr>
            <w:tcW w:w="1621" w:type="dxa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</w:p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ESTUDIANTE</w:t>
            </w:r>
          </w:p>
        </w:tc>
        <w:tc>
          <w:tcPr>
            <w:tcW w:w="7559" w:type="dxa"/>
            <w:gridSpan w:val="2"/>
          </w:tcPr>
          <w:p w:rsidR="006C2BC9" w:rsidRPr="00EA4732" w:rsidRDefault="006C2BC9" w:rsidP="00497181">
            <w:pPr>
              <w:spacing w:after="0" w:line="240" w:lineRule="auto"/>
              <w:rPr>
                <w:highlight w:val="lightGray"/>
              </w:rPr>
            </w:pPr>
          </w:p>
          <w:p w:rsidR="006C2BC9" w:rsidRPr="00EA4732" w:rsidRDefault="006C2BC9" w:rsidP="00497181">
            <w:pPr>
              <w:spacing w:after="0" w:line="240" w:lineRule="auto"/>
              <w:rPr>
                <w:highlight w:val="lightGray"/>
              </w:rPr>
            </w:pPr>
          </w:p>
          <w:p w:rsidR="006C2BC9" w:rsidRPr="00EA4732" w:rsidRDefault="006C2BC9" w:rsidP="00497181">
            <w:pPr>
              <w:spacing w:after="0" w:line="240" w:lineRule="auto"/>
              <w:rPr>
                <w:highlight w:val="lightGray"/>
              </w:rPr>
            </w:pPr>
          </w:p>
        </w:tc>
      </w:tr>
      <w:tr w:rsidR="006C2BC9" w:rsidRPr="00CA3D80" w:rsidTr="00497181">
        <w:trPr>
          <w:trHeight w:val="536"/>
        </w:trPr>
        <w:tc>
          <w:tcPr>
            <w:tcW w:w="1621" w:type="dxa"/>
            <w:vMerge w:val="restart"/>
          </w:tcPr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FIRMA,NOMBRE</w:t>
            </w:r>
          </w:p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Pr="008B392D">
              <w:rPr>
                <w:sz w:val="20"/>
                <w:szCs w:val="20"/>
              </w:rPr>
              <w:t>N</w:t>
            </w:r>
          </w:p>
          <w:p w:rsidR="006C2BC9" w:rsidRPr="008B392D" w:rsidRDefault="006C2BC9" w:rsidP="0049718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i/>
                <w:sz w:val="20"/>
                <w:szCs w:val="20"/>
              </w:rPr>
              <w:t>Reservado Autoridad Académica</w:t>
            </w:r>
          </w:p>
        </w:tc>
        <w:tc>
          <w:tcPr>
            <w:tcW w:w="4521" w:type="dxa"/>
            <w:vMerge w:val="restart"/>
          </w:tcPr>
          <w:p w:rsidR="006C2BC9" w:rsidRPr="00EA4732" w:rsidRDefault="006C2BC9" w:rsidP="00497181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6C2BC9" w:rsidRPr="00AB28C2" w:rsidRDefault="006C2BC9" w:rsidP="0049718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AUTORIZACIÓ</w:t>
            </w:r>
            <w:r w:rsidRPr="00AB28C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</w:tc>
      </w:tr>
      <w:tr w:rsidR="006C2BC9" w:rsidRPr="00CA3D80" w:rsidTr="00497181">
        <w:trPr>
          <w:trHeight w:val="248"/>
        </w:trPr>
        <w:tc>
          <w:tcPr>
            <w:tcW w:w="1621" w:type="dxa"/>
            <w:vMerge/>
          </w:tcPr>
          <w:p w:rsidR="006C2BC9" w:rsidRDefault="006C2BC9" w:rsidP="00497181">
            <w:pPr>
              <w:spacing w:after="0" w:line="240" w:lineRule="auto"/>
            </w:pPr>
          </w:p>
        </w:tc>
        <w:tc>
          <w:tcPr>
            <w:tcW w:w="4521" w:type="dxa"/>
            <w:vMerge/>
          </w:tcPr>
          <w:p w:rsidR="006C2BC9" w:rsidRPr="00EA4732" w:rsidRDefault="006C2BC9" w:rsidP="00497181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6C2BC9" w:rsidRPr="00F93D63" w:rsidRDefault="006C2BC9" w:rsidP="00497181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</w:tc>
      </w:tr>
    </w:tbl>
    <w:p w:rsidR="006C2BC9" w:rsidRDefault="006C2BC9" w:rsidP="006C2BC9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6C2BC9" w:rsidRPr="006F1EC4" w:rsidRDefault="006C2BC9" w:rsidP="006C2BC9">
      <w:pPr>
        <w:spacing w:after="0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>Este formulario, deberá utilizarse para:</w:t>
      </w:r>
    </w:p>
    <w:p w:rsidR="006C2BC9" w:rsidRPr="006D4F45" w:rsidRDefault="006C2BC9" w:rsidP="006C2BC9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6C2BC9" w:rsidRDefault="006C2BC9" w:rsidP="006C2BC9">
      <w:pPr>
        <w:numPr>
          <w:ilvl w:val="0"/>
          <w:numId w:val="2"/>
        </w:numPr>
        <w:spacing w:after="0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>Solicitar anulación</w:t>
      </w:r>
      <w:r>
        <w:rPr>
          <w:rFonts w:ascii="Arial" w:hAnsi="Arial"/>
          <w:b/>
          <w:sz w:val="16"/>
          <w:szCs w:val="16"/>
        </w:rPr>
        <w:t xml:space="preserve"> extemporánea de materias, amparado en el artículo 36 del Reglamento de Régimen Académico del Consejo de Educación Superior, reformado mediante resolución RPC-SO-45-N° 535-2014 del 17 de diciembre del 2014, que en su parte pertinente señala:</w:t>
      </w:r>
    </w:p>
    <w:p w:rsidR="006C2BC9" w:rsidRDefault="006C2BC9" w:rsidP="006C2BC9">
      <w:pPr>
        <w:spacing w:after="0"/>
        <w:ind w:left="3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“Un estudiante, voluntariamente, podrá retirarse de una o varias asignaturas en un período académico de hasta 30 días contados a partir de la fecha de inicio de las actividades académicas. En situaciones de caso fortuito o fuerza mayor, enfermedad, embarazo, o situaciones similares debidamente documentadas, que le impidan continuar con sus estudios, estos casos serán conocidos y aprobados por la instancia correspondiente en cada IES.”</w:t>
      </w:r>
    </w:p>
    <w:p w:rsidR="006C2BC9" w:rsidRPr="00F63C01" w:rsidRDefault="006C2BC9" w:rsidP="006C2BC9">
      <w:pPr>
        <w:spacing w:after="0"/>
        <w:ind w:left="3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En caso de que la materia eliminada tenga </w:t>
      </w:r>
      <w:proofErr w:type="spellStart"/>
      <w:r>
        <w:rPr>
          <w:rFonts w:ascii="Arial" w:hAnsi="Arial"/>
          <w:b/>
          <w:sz w:val="16"/>
          <w:szCs w:val="16"/>
        </w:rPr>
        <w:t>correquisitos</w:t>
      </w:r>
      <w:proofErr w:type="spellEnd"/>
      <w:r>
        <w:rPr>
          <w:rFonts w:ascii="Arial" w:hAnsi="Arial"/>
          <w:b/>
          <w:sz w:val="16"/>
          <w:szCs w:val="16"/>
        </w:rPr>
        <w:t>, dependencias o asociaciones, se eliminan las 2 materias o el grupo conjuntamente.</w:t>
      </w:r>
    </w:p>
    <w:p w:rsidR="006C2BC9" w:rsidRPr="006F1EC4" w:rsidRDefault="006C2BC9" w:rsidP="006C2BC9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6C2BC9" w:rsidRPr="006F1EC4" w:rsidRDefault="006C2BC9" w:rsidP="006C2BC9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>Estudiante llena y firma for</w:t>
      </w:r>
      <w:r>
        <w:rPr>
          <w:i/>
          <w:sz w:val="16"/>
          <w:szCs w:val="16"/>
        </w:rPr>
        <w:t>mulario F_AA_121 y entrega en Unidad Académica, adjuntando justificación.</w:t>
      </w:r>
    </w:p>
    <w:p w:rsidR="006C2BC9" w:rsidRDefault="006C2BC9" w:rsidP="006C2BC9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Unidad Académica registra autorización y ejecuta la anulación en </w:t>
      </w:r>
      <w:proofErr w:type="spellStart"/>
      <w:r>
        <w:rPr>
          <w:i/>
          <w:sz w:val="16"/>
          <w:szCs w:val="16"/>
        </w:rPr>
        <w:t>SAEw</w:t>
      </w:r>
      <w:proofErr w:type="spellEnd"/>
      <w:r>
        <w:rPr>
          <w:i/>
          <w:sz w:val="16"/>
          <w:szCs w:val="16"/>
        </w:rPr>
        <w:t>.</w:t>
      </w:r>
    </w:p>
    <w:p w:rsidR="006C2BC9" w:rsidRPr="006F1EC4" w:rsidRDefault="006C2BC9" w:rsidP="006C2BC9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debe </w:t>
      </w:r>
      <w:r>
        <w:rPr>
          <w:i/>
          <w:sz w:val="16"/>
          <w:szCs w:val="16"/>
        </w:rPr>
        <w:t xml:space="preserve">verificar anulación de materia  en </w:t>
      </w:r>
      <w:proofErr w:type="spellStart"/>
      <w:r>
        <w:rPr>
          <w:i/>
          <w:sz w:val="16"/>
          <w:szCs w:val="16"/>
        </w:rPr>
        <w:t>SAEw</w:t>
      </w:r>
      <w:proofErr w:type="spellEnd"/>
      <w:r w:rsidRPr="006F1EC4">
        <w:rPr>
          <w:i/>
          <w:sz w:val="16"/>
          <w:szCs w:val="16"/>
        </w:rPr>
        <w:t>.</w:t>
      </w:r>
    </w:p>
    <w:p w:rsidR="00386781" w:rsidRDefault="00386781">
      <w:bookmarkStart w:id="0" w:name="_GoBack"/>
      <w:bookmarkEnd w:id="0"/>
    </w:p>
    <w:sectPr w:rsidR="00386781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9"/>
    <w:rsid w:val="00386781"/>
    <w:rsid w:val="006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B7B09-4954-4C49-9677-05CB696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9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</dc:creator>
  <cp:keywords/>
  <dc:description/>
  <cp:lastModifiedBy>BYRON</cp:lastModifiedBy>
  <cp:revision>1</cp:revision>
  <dcterms:created xsi:type="dcterms:W3CDTF">2016-10-19T20:03:00Z</dcterms:created>
  <dcterms:modified xsi:type="dcterms:W3CDTF">2016-10-19T20:04:00Z</dcterms:modified>
</cp:coreProperties>
</file>